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39" w:rsidRDefault="0082636E" w:rsidP="0082636E">
      <w:pPr>
        <w:jc w:val="center"/>
        <w:rPr>
          <w:b/>
          <w:sz w:val="28"/>
          <w:szCs w:val="28"/>
          <w:u w:val="single"/>
        </w:rPr>
      </w:pPr>
      <w:r w:rsidRPr="0082636E">
        <w:rPr>
          <w:b/>
          <w:sz w:val="28"/>
          <w:szCs w:val="28"/>
          <w:u w:val="single"/>
        </w:rPr>
        <w:t>MISE EN ACTIVITE DE SITUATIONS DU SRAV</w:t>
      </w:r>
    </w:p>
    <w:p w:rsidR="0082636E" w:rsidRDefault="0082636E" w:rsidP="0082636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1/Mise en activité de situations du bloc 1 </w:t>
      </w:r>
      <w:r w:rsidR="00807854">
        <w:rPr>
          <w:b/>
          <w:sz w:val="28"/>
          <w:szCs w:val="28"/>
          <w:u w:val="single"/>
        </w:rPr>
        <w:t xml:space="preserve">(savoir pédaler) </w:t>
      </w:r>
      <w:r>
        <w:rPr>
          <w:b/>
          <w:sz w:val="28"/>
          <w:szCs w:val="28"/>
        </w:rPr>
        <w:t>:</w:t>
      </w:r>
    </w:p>
    <w:p w:rsidR="00566BF9" w:rsidRDefault="00566BF9" w:rsidP="0082636E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8832"/>
        <w:gridCol w:w="3081"/>
      </w:tblGrid>
      <w:tr w:rsidR="00DE730B" w:rsidTr="00DE730B">
        <w:tc>
          <w:tcPr>
            <w:tcW w:w="2066" w:type="dxa"/>
          </w:tcPr>
          <w:p w:rsidR="00DE730B" w:rsidRPr="00807854" w:rsidRDefault="00DE730B" w:rsidP="00807854">
            <w:pPr>
              <w:jc w:val="center"/>
              <w:rPr>
                <w:b/>
                <w:i/>
                <w:sz w:val="28"/>
                <w:szCs w:val="28"/>
              </w:rPr>
            </w:pPr>
            <w:r w:rsidRPr="00807854">
              <w:rPr>
                <w:b/>
                <w:i/>
                <w:sz w:val="28"/>
                <w:szCs w:val="28"/>
              </w:rPr>
              <w:t>situation</w:t>
            </w:r>
            <w:r w:rsidR="00501F83">
              <w:rPr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8844" w:type="dxa"/>
          </w:tcPr>
          <w:p w:rsidR="00DE730B" w:rsidRPr="00807854" w:rsidRDefault="00501F83" w:rsidP="00501F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activité</w:t>
            </w:r>
          </w:p>
        </w:tc>
        <w:tc>
          <w:tcPr>
            <w:tcW w:w="3084" w:type="dxa"/>
          </w:tcPr>
          <w:p w:rsidR="00DE730B" w:rsidRPr="00807854" w:rsidRDefault="00DE730B" w:rsidP="00807854">
            <w:pPr>
              <w:jc w:val="center"/>
              <w:rPr>
                <w:b/>
                <w:i/>
                <w:sz w:val="28"/>
                <w:szCs w:val="28"/>
              </w:rPr>
            </w:pPr>
            <w:r w:rsidRPr="00807854">
              <w:rPr>
                <w:b/>
                <w:i/>
                <w:sz w:val="28"/>
                <w:szCs w:val="28"/>
              </w:rPr>
              <w:t>Modalités de mise en vie</w:t>
            </w:r>
          </w:p>
        </w:tc>
      </w:tr>
      <w:tr w:rsidR="00DE730B" w:rsidTr="00DE730B">
        <w:tc>
          <w:tcPr>
            <w:tcW w:w="2066" w:type="dxa"/>
          </w:tcPr>
          <w:p w:rsidR="00DE730B" w:rsidRPr="00901CA9" w:rsidRDefault="00DE730B" w:rsidP="00807854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Les quilles</w:t>
            </w:r>
          </w:p>
        </w:tc>
        <w:tc>
          <w:tcPr>
            <w:tcW w:w="8844" w:type="dxa"/>
          </w:tcPr>
          <w:p w:rsidR="007D557C" w:rsidRDefault="007D557C" w:rsidP="00807854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7D557C" w:rsidRDefault="007D557C" w:rsidP="0080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nommer les éléments simples d’un vélo.</w:t>
            </w:r>
          </w:p>
          <w:p w:rsidR="007D557C" w:rsidRDefault="007D557C" w:rsidP="00807854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DE730B" w:rsidRPr="00EC0C2D" w:rsidRDefault="00DE730B" w:rsidP="00807854">
            <w:pPr>
              <w:rPr>
                <w:sz w:val="24"/>
                <w:szCs w:val="24"/>
              </w:rPr>
            </w:pPr>
            <w:r w:rsidRPr="00EC0C2D">
              <w:rPr>
                <w:sz w:val="24"/>
                <w:szCs w:val="24"/>
              </w:rPr>
              <w:t>Déplacer son vélo en marchant à côté sur un parcours constitué de quilles.</w:t>
            </w:r>
          </w:p>
          <w:p w:rsidR="00DE730B" w:rsidRPr="00EC0C2D" w:rsidRDefault="00DE730B" w:rsidP="00807854">
            <w:pPr>
              <w:rPr>
                <w:sz w:val="24"/>
                <w:szCs w:val="24"/>
              </w:rPr>
            </w:pPr>
            <w:r w:rsidRPr="00EC0C2D">
              <w:rPr>
                <w:sz w:val="24"/>
                <w:szCs w:val="24"/>
                <w:u w:val="single"/>
              </w:rPr>
              <w:t>Variables</w:t>
            </w:r>
            <w:r w:rsidRPr="00EC0C2D">
              <w:rPr>
                <w:sz w:val="24"/>
                <w:szCs w:val="24"/>
              </w:rPr>
              <w:t> :</w:t>
            </w:r>
          </w:p>
          <w:p w:rsidR="00DE730B" w:rsidRPr="00EC0C2D" w:rsidRDefault="00DE730B" w:rsidP="0080785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0C2D">
              <w:rPr>
                <w:sz w:val="24"/>
                <w:szCs w:val="24"/>
              </w:rPr>
              <w:t>Tenir son vélo par le guidon, la selle, le cadre</w:t>
            </w:r>
          </w:p>
          <w:p w:rsidR="00DE730B" w:rsidRPr="00EC0C2D" w:rsidRDefault="00DE730B" w:rsidP="0080785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0C2D">
              <w:rPr>
                <w:sz w:val="24"/>
                <w:szCs w:val="24"/>
              </w:rPr>
              <w:t>La disposition des quilles sur le parcours</w:t>
            </w:r>
          </w:p>
        </w:tc>
        <w:tc>
          <w:tcPr>
            <w:tcW w:w="3084" w:type="dxa"/>
          </w:tcPr>
          <w:p w:rsidR="00DE730B" w:rsidRPr="00EC0C2D" w:rsidRDefault="00DE730B" w:rsidP="00807854">
            <w:pPr>
              <w:jc w:val="center"/>
              <w:rPr>
                <w:sz w:val="24"/>
                <w:szCs w:val="24"/>
              </w:rPr>
            </w:pPr>
            <w:r w:rsidRPr="00EC0C2D">
              <w:rPr>
                <w:sz w:val="24"/>
                <w:szCs w:val="24"/>
              </w:rPr>
              <w:t>Par binôme : 1 conducteur/1 observateur</w:t>
            </w:r>
          </w:p>
        </w:tc>
      </w:tr>
      <w:tr w:rsidR="00DE730B" w:rsidTr="00DE730B">
        <w:tc>
          <w:tcPr>
            <w:tcW w:w="2066" w:type="dxa"/>
          </w:tcPr>
          <w:p w:rsidR="00DE730B" w:rsidRPr="00901CA9" w:rsidRDefault="00DE730B" w:rsidP="00807854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Monter/descendre</w:t>
            </w:r>
          </w:p>
        </w:tc>
        <w:tc>
          <w:tcPr>
            <w:tcW w:w="8844" w:type="dxa"/>
          </w:tcPr>
          <w:p w:rsidR="007D557C" w:rsidRDefault="007D557C" w:rsidP="00DE730B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7D557C" w:rsidRDefault="007D557C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monter et descendre de son vélo à l’arrêt.</w:t>
            </w:r>
          </w:p>
          <w:p w:rsidR="007D557C" w:rsidRDefault="007D557C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Tourner autour de son vélo.</w:t>
            </w:r>
          </w:p>
          <w:p w:rsidR="007D557C" w:rsidRDefault="007D557C" w:rsidP="00DE730B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DE730B" w:rsidRDefault="00DE730B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Enfourcher son vélo position assis sur la selle, un pied sur une pédale.</w:t>
            </w:r>
          </w:p>
          <w:p w:rsidR="00DE730B" w:rsidRDefault="00DE730B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Analyser les étapes (inclinaison du vélo/enfourcher le cadre, s’asseoir sur la selle)</w:t>
            </w:r>
          </w:p>
          <w:p w:rsidR="00DE730B" w:rsidRDefault="00DE730B" w:rsidP="00DE730B">
            <w:pPr>
              <w:rPr>
                <w:sz w:val="24"/>
                <w:szCs w:val="24"/>
              </w:rPr>
            </w:pPr>
            <w:r w:rsidRPr="00DE730B">
              <w:rPr>
                <w:sz w:val="24"/>
                <w:szCs w:val="24"/>
                <w:u w:val="single"/>
              </w:rPr>
              <w:t>Variables</w:t>
            </w:r>
            <w:r>
              <w:rPr>
                <w:sz w:val="24"/>
                <w:szCs w:val="24"/>
              </w:rPr>
              <w:t> :</w:t>
            </w:r>
          </w:p>
          <w:p w:rsidR="00DE730B" w:rsidRPr="00501F83" w:rsidRDefault="00DE730B" w:rsidP="00501F83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Réaliser l’action du côté le moins aisé.</w:t>
            </w:r>
          </w:p>
          <w:p w:rsidR="00DE730B" w:rsidRDefault="00DE730B" w:rsidP="00501F83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Contourner le vélo avant de l’enfourcher.</w:t>
            </w:r>
          </w:p>
          <w:p w:rsidR="00566BF9" w:rsidRDefault="00566BF9" w:rsidP="00566BF9">
            <w:pPr>
              <w:jc w:val="both"/>
              <w:rPr>
                <w:sz w:val="24"/>
                <w:szCs w:val="24"/>
              </w:rPr>
            </w:pPr>
          </w:p>
          <w:p w:rsidR="00566BF9" w:rsidRDefault="00566BF9" w:rsidP="00566BF9">
            <w:pPr>
              <w:jc w:val="both"/>
              <w:rPr>
                <w:sz w:val="24"/>
                <w:szCs w:val="24"/>
              </w:rPr>
            </w:pPr>
          </w:p>
          <w:p w:rsidR="00566BF9" w:rsidRDefault="00566BF9" w:rsidP="00566BF9">
            <w:pPr>
              <w:jc w:val="both"/>
              <w:rPr>
                <w:sz w:val="24"/>
                <w:szCs w:val="24"/>
              </w:rPr>
            </w:pPr>
          </w:p>
          <w:p w:rsidR="00566BF9" w:rsidRDefault="00566BF9" w:rsidP="00566BF9">
            <w:pPr>
              <w:jc w:val="both"/>
              <w:rPr>
                <w:sz w:val="24"/>
                <w:szCs w:val="24"/>
              </w:rPr>
            </w:pPr>
          </w:p>
          <w:p w:rsidR="00566BF9" w:rsidRPr="00566BF9" w:rsidRDefault="00566BF9" w:rsidP="00566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E730B" w:rsidRPr="00EC0C2D" w:rsidRDefault="00DE730B" w:rsidP="00807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</w:t>
            </w:r>
          </w:p>
        </w:tc>
      </w:tr>
      <w:tr w:rsidR="00DE730B" w:rsidTr="00DE730B">
        <w:tc>
          <w:tcPr>
            <w:tcW w:w="2066" w:type="dxa"/>
          </w:tcPr>
          <w:p w:rsidR="00DE730B" w:rsidRPr="00901CA9" w:rsidRDefault="00DE730B" w:rsidP="00807854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lastRenderedPageBreak/>
              <w:t>Je patine</w:t>
            </w:r>
          </w:p>
        </w:tc>
        <w:tc>
          <w:tcPr>
            <w:tcW w:w="8844" w:type="dxa"/>
          </w:tcPr>
          <w:p w:rsidR="007D557C" w:rsidRDefault="007D557C" w:rsidP="00DE730B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7D557C" w:rsidRDefault="007D557C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son équilibre.</w:t>
            </w:r>
          </w:p>
          <w:p w:rsidR="007D557C" w:rsidRDefault="007D557C" w:rsidP="00DE730B">
            <w:pPr>
              <w:rPr>
                <w:sz w:val="24"/>
                <w:szCs w:val="24"/>
              </w:rPr>
            </w:pPr>
            <w:r w:rsidRPr="007D557C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DE730B" w:rsidRDefault="00DE730B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ligne, se propulser avec </w:t>
            </w:r>
            <w:r w:rsidR="00852102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 xml:space="preserve"> pied sur la pédale et aller le plus loin possible en gardant l’équilibre.</w:t>
            </w:r>
          </w:p>
          <w:p w:rsidR="00DE730B" w:rsidRDefault="00DE730B" w:rsidP="00DE730B">
            <w:pPr>
              <w:rPr>
                <w:sz w:val="24"/>
                <w:szCs w:val="24"/>
              </w:rPr>
            </w:pPr>
            <w:r w:rsidRPr="00E65A19">
              <w:rPr>
                <w:sz w:val="24"/>
                <w:szCs w:val="24"/>
                <w:u w:val="single"/>
              </w:rPr>
              <w:t>Variables</w:t>
            </w:r>
            <w:r>
              <w:rPr>
                <w:sz w:val="24"/>
                <w:szCs w:val="24"/>
              </w:rPr>
              <w:t> :</w:t>
            </w:r>
          </w:p>
          <w:p w:rsidR="00852102" w:rsidRPr="00501F83" w:rsidRDefault="00852102" w:rsidP="00501F83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Se propulser avec l’autre pied.</w:t>
            </w:r>
          </w:p>
          <w:p w:rsidR="00852102" w:rsidRPr="00501F83" w:rsidRDefault="00852102" w:rsidP="00501F83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Se propulser avec les deux pieds au sol.</w:t>
            </w:r>
          </w:p>
          <w:p w:rsidR="00DE730B" w:rsidRPr="00EC0C2D" w:rsidRDefault="00DE730B" w:rsidP="00DE730B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E730B" w:rsidRPr="00EC0C2D" w:rsidRDefault="00DE730B" w:rsidP="00DE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binôme : l’observateur matérialise l’arrivée du conducteur.</w:t>
            </w:r>
          </w:p>
        </w:tc>
      </w:tr>
      <w:tr w:rsidR="00DE730B" w:rsidTr="00DE730B">
        <w:tc>
          <w:tcPr>
            <w:tcW w:w="2066" w:type="dxa"/>
          </w:tcPr>
          <w:p w:rsidR="00DE730B" w:rsidRPr="00901CA9" w:rsidRDefault="00852102" w:rsidP="00807854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Le jeu des cerceaux</w:t>
            </w:r>
          </w:p>
        </w:tc>
        <w:tc>
          <w:tcPr>
            <w:tcW w:w="8844" w:type="dxa"/>
          </w:tcPr>
          <w:p w:rsidR="00694B19" w:rsidRDefault="00694B19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Objectifs </w:t>
            </w:r>
            <w:r>
              <w:rPr>
                <w:sz w:val="24"/>
                <w:szCs w:val="24"/>
              </w:rPr>
              <w:t>:</w:t>
            </w:r>
          </w:p>
          <w:p w:rsidR="00694B19" w:rsidRDefault="00694B19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des informations en roulant.</w:t>
            </w:r>
          </w:p>
          <w:p w:rsidR="00694B19" w:rsidRDefault="00694B19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rouler en tenant compte des autres cyclistes.</w:t>
            </w:r>
          </w:p>
          <w:p w:rsidR="00D52FE2" w:rsidRPr="00694B19" w:rsidRDefault="00D52FE2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Réguler sa vitesse.</w:t>
            </w:r>
          </w:p>
          <w:p w:rsidR="00694B19" w:rsidRDefault="00694B19" w:rsidP="00852102">
            <w:pPr>
              <w:rPr>
                <w:sz w:val="24"/>
                <w:szCs w:val="24"/>
              </w:rPr>
            </w:pPr>
            <w:r w:rsidRPr="00694B19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DE730B" w:rsidRDefault="00852102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Espace délimité par des plots dans lequel sont disposés des cerceaux (1 par vélo).</w:t>
            </w:r>
          </w:p>
          <w:p w:rsidR="00852102" w:rsidRDefault="00852102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se déplacent dans l’espace en contournant les cerceaux.</w:t>
            </w:r>
          </w:p>
          <w:p w:rsidR="00852102" w:rsidRDefault="00852102" w:rsidP="0085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signal, ils s’arrêtent à côté d’un cerceau et posent un pied à l’intérieur.</w:t>
            </w:r>
          </w:p>
          <w:p w:rsidR="00852102" w:rsidRDefault="00852102" w:rsidP="00852102">
            <w:pPr>
              <w:rPr>
                <w:sz w:val="24"/>
                <w:szCs w:val="24"/>
              </w:rPr>
            </w:pPr>
            <w:r w:rsidRPr="00694B19">
              <w:rPr>
                <w:sz w:val="24"/>
                <w:szCs w:val="24"/>
                <w:u w:val="single"/>
              </w:rPr>
              <w:t>Variable</w:t>
            </w:r>
            <w:r>
              <w:rPr>
                <w:sz w:val="24"/>
                <w:szCs w:val="24"/>
              </w:rPr>
              <w:t>s :</w:t>
            </w:r>
          </w:p>
          <w:p w:rsidR="00852102" w:rsidRPr="00501F83" w:rsidRDefault="00852102" w:rsidP="00501F8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S’arrêter en mettant la roue avant, la roue arrière dans le cerceau.</w:t>
            </w:r>
          </w:p>
          <w:p w:rsidR="00EB458C" w:rsidRPr="00501F83" w:rsidRDefault="00EB458C" w:rsidP="00501F8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Jouer au jeu des cerceaux musicaux (1 cerceau en moins). Les élèves ont trois pinces à linge sur les vêtements. Suppression d’une pince à linge si pas de cerceaux.</w:t>
            </w:r>
          </w:p>
        </w:tc>
        <w:tc>
          <w:tcPr>
            <w:tcW w:w="3084" w:type="dxa"/>
          </w:tcPr>
          <w:p w:rsidR="00DE730B" w:rsidRDefault="00852102" w:rsidP="00807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demi-classe</w:t>
            </w:r>
          </w:p>
          <w:p w:rsidR="00852102" w:rsidRPr="00EC0C2D" w:rsidRDefault="00852102" w:rsidP="00807854">
            <w:pPr>
              <w:jc w:val="center"/>
              <w:rPr>
                <w:sz w:val="24"/>
                <w:szCs w:val="24"/>
              </w:rPr>
            </w:pPr>
          </w:p>
        </w:tc>
      </w:tr>
      <w:tr w:rsidR="00A702F3" w:rsidTr="004B5687">
        <w:trPr>
          <w:trHeight w:val="5284"/>
        </w:trPr>
        <w:tc>
          <w:tcPr>
            <w:tcW w:w="2066" w:type="dxa"/>
          </w:tcPr>
          <w:p w:rsidR="00A702F3" w:rsidRPr="00901CA9" w:rsidRDefault="00A702F3" w:rsidP="00807854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lastRenderedPageBreak/>
              <w:t>Le lièvre et la tortue</w:t>
            </w:r>
          </w:p>
        </w:tc>
        <w:tc>
          <w:tcPr>
            <w:tcW w:w="8844" w:type="dxa"/>
          </w:tcPr>
          <w:p w:rsidR="00A702F3" w:rsidRDefault="00A702F3" w:rsidP="00D52FE2">
            <w:pPr>
              <w:rPr>
                <w:sz w:val="24"/>
                <w:szCs w:val="24"/>
              </w:rPr>
            </w:pPr>
            <w:r w:rsidRPr="00D52FE2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A702F3" w:rsidRDefault="00A702F3" w:rsidP="00D5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des informations en roulant.</w:t>
            </w:r>
          </w:p>
          <w:p w:rsidR="00A702F3" w:rsidRDefault="00A702F3" w:rsidP="00D5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rouler en tenant compte des piétons.</w:t>
            </w:r>
          </w:p>
          <w:p w:rsidR="00A702F3" w:rsidRDefault="00A702F3" w:rsidP="00D52FE2">
            <w:pPr>
              <w:rPr>
                <w:sz w:val="24"/>
                <w:szCs w:val="24"/>
              </w:rPr>
            </w:pPr>
            <w:r w:rsidRPr="00D52FE2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A702F3" w:rsidRDefault="00A702F3" w:rsidP="00D5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piéton et un cycliste. Le piéton se déplace devant le cycliste en modifiant son allure.</w:t>
            </w:r>
          </w:p>
          <w:p w:rsidR="00A702F3" w:rsidRPr="00EC0C2D" w:rsidRDefault="00A702F3" w:rsidP="00D5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cycliste le suit sans le dépasser. Il ne doit pas déposer le pied au sol, pratiquer le rétropédalage si besoin.</w:t>
            </w:r>
          </w:p>
        </w:tc>
        <w:tc>
          <w:tcPr>
            <w:tcW w:w="3084" w:type="dxa"/>
          </w:tcPr>
          <w:p w:rsidR="00A702F3" w:rsidRPr="00EC0C2D" w:rsidRDefault="00A702F3" w:rsidP="00807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binôme : 1 cycliste/1 piéton</w:t>
            </w:r>
          </w:p>
        </w:tc>
      </w:tr>
      <w:tr w:rsidR="00F30899" w:rsidTr="004B5687">
        <w:trPr>
          <w:trHeight w:val="5284"/>
        </w:trPr>
        <w:tc>
          <w:tcPr>
            <w:tcW w:w="2066" w:type="dxa"/>
          </w:tcPr>
          <w:p w:rsidR="00F30899" w:rsidRPr="00901CA9" w:rsidRDefault="004E0676" w:rsidP="008078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La course de lenteur</w:t>
            </w:r>
          </w:p>
        </w:tc>
        <w:tc>
          <w:tcPr>
            <w:tcW w:w="8844" w:type="dxa"/>
          </w:tcPr>
          <w:p w:rsidR="004E0676" w:rsidRDefault="004E0676" w:rsidP="004E0676">
            <w:pPr>
              <w:rPr>
                <w:sz w:val="24"/>
                <w:szCs w:val="24"/>
              </w:rPr>
            </w:pPr>
            <w:r w:rsidRPr="00D52FE2">
              <w:rPr>
                <w:sz w:val="24"/>
                <w:szCs w:val="24"/>
                <w:u w:val="single"/>
              </w:rPr>
              <w:t>Objectif</w:t>
            </w:r>
            <w:r>
              <w:rPr>
                <w:sz w:val="24"/>
                <w:szCs w:val="24"/>
              </w:rPr>
              <w:t> :</w:t>
            </w:r>
          </w:p>
          <w:p w:rsidR="00F30899" w:rsidRPr="004E0676" w:rsidRDefault="004E0676" w:rsidP="00D52FE2">
            <w:pPr>
              <w:rPr>
                <w:sz w:val="24"/>
                <w:szCs w:val="24"/>
              </w:rPr>
            </w:pPr>
            <w:r w:rsidRPr="004E0676">
              <w:rPr>
                <w:sz w:val="24"/>
                <w:szCs w:val="24"/>
              </w:rPr>
              <w:t>Trouver son équilibre</w:t>
            </w:r>
          </w:p>
          <w:p w:rsidR="004E0676" w:rsidRDefault="004E0676" w:rsidP="00D52FE2">
            <w:pPr>
              <w:rPr>
                <w:sz w:val="24"/>
                <w:szCs w:val="24"/>
                <w:u w:val="single"/>
              </w:rPr>
            </w:pPr>
          </w:p>
          <w:p w:rsidR="004E0676" w:rsidRDefault="004E0676" w:rsidP="004E0676">
            <w:pPr>
              <w:rPr>
                <w:sz w:val="24"/>
                <w:szCs w:val="24"/>
              </w:rPr>
            </w:pPr>
            <w:r w:rsidRPr="00D52FE2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4E0676" w:rsidRDefault="004E0676" w:rsidP="00D52FE2">
            <w:pPr>
              <w:rPr>
                <w:sz w:val="24"/>
                <w:szCs w:val="24"/>
              </w:rPr>
            </w:pPr>
            <w:r w:rsidRPr="004E0676">
              <w:rPr>
                <w:sz w:val="24"/>
                <w:szCs w:val="24"/>
              </w:rPr>
              <w:t xml:space="preserve">Les élèves </w:t>
            </w:r>
            <w:r>
              <w:rPr>
                <w:sz w:val="24"/>
                <w:szCs w:val="24"/>
              </w:rPr>
              <w:t>se placent sur la ligne de départ sur leur vélo. Au signal sonore, ils doivent se déplacer en direction de la ligne d’arrivée. Le dernier à franchir la ligne d’arrivée est le vainqueur de la manche.</w:t>
            </w:r>
          </w:p>
          <w:p w:rsidR="004E0676" w:rsidRPr="004E0676" w:rsidRDefault="004E0676" w:rsidP="00D5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qui mettent pied à terre sont éliminés pour la manche. Les élèves doivent se déplacer en ligne droite et ne peuvent pas rebrousser chemin.</w:t>
            </w:r>
          </w:p>
        </w:tc>
        <w:tc>
          <w:tcPr>
            <w:tcW w:w="3084" w:type="dxa"/>
          </w:tcPr>
          <w:p w:rsidR="00F30899" w:rsidRDefault="004E0676" w:rsidP="00807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entière / Groupes</w:t>
            </w:r>
          </w:p>
        </w:tc>
      </w:tr>
    </w:tbl>
    <w:p w:rsidR="00807854" w:rsidRDefault="00807854" w:rsidP="0082636E">
      <w:pPr>
        <w:rPr>
          <w:b/>
          <w:sz w:val="28"/>
          <w:szCs w:val="28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566BF9" w:rsidRDefault="00566BF9" w:rsidP="00EB458C">
      <w:pPr>
        <w:rPr>
          <w:b/>
          <w:sz w:val="28"/>
          <w:szCs w:val="28"/>
          <w:u w:val="single"/>
        </w:rPr>
      </w:pPr>
    </w:p>
    <w:p w:rsidR="00EB458C" w:rsidRDefault="00EB458C" w:rsidP="00EB458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2/Mise en activité de situations du bloc 2 (savoir circuler) </w:t>
      </w:r>
      <w:r>
        <w:rPr>
          <w:b/>
          <w:sz w:val="28"/>
          <w:szCs w:val="28"/>
        </w:rPr>
        <w:t>:</w:t>
      </w:r>
    </w:p>
    <w:p w:rsidR="00566BF9" w:rsidRDefault="00566BF9" w:rsidP="00EB458C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788"/>
        <w:gridCol w:w="3084"/>
      </w:tblGrid>
      <w:tr w:rsidR="00573F62" w:rsidTr="00A702F3">
        <w:trPr>
          <w:trHeight w:val="3707"/>
        </w:trPr>
        <w:tc>
          <w:tcPr>
            <w:tcW w:w="2122" w:type="dxa"/>
          </w:tcPr>
          <w:p w:rsidR="00573F62" w:rsidRPr="00901CA9" w:rsidRDefault="00573F62" w:rsidP="00573F62">
            <w:pPr>
              <w:rPr>
                <w:b/>
                <w:i/>
                <w:sz w:val="28"/>
                <w:szCs w:val="28"/>
              </w:rPr>
            </w:pPr>
            <w:r w:rsidRPr="00901CA9">
              <w:rPr>
                <w:b/>
                <w:i/>
                <w:sz w:val="24"/>
                <w:szCs w:val="24"/>
              </w:rPr>
              <w:t>L’espace restreint</w:t>
            </w:r>
          </w:p>
        </w:tc>
        <w:tc>
          <w:tcPr>
            <w:tcW w:w="8788" w:type="dxa"/>
          </w:tcPr>
          <w:p w:rsidR="00573F62" w:rsidRDefault="00573F62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Objectifs </w:t>
            </w:r>
            <w:r>
              <w:rPr>
                <w:sz w:val="24"/>
                <w:szCs w:val="24"/>
              </w:rPr>
              <w:t>: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rouler en tenant compte des autres cyclistes.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Réguler sa vitesse.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espaces de différentes dimensions (20m/10m – 15m/10m – 10m/10m – 5m/5m) matérialisés par des cônes de couleurs différentes.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se déplacent librement à l’intérieur de l’espace sans se heurter et en contrôlant leur vitesse.</w:t>
            </w:r>
          </w:p>
          <w:p w:rsidR="00573F62" w:rsidRDefault="00573F62" w:rsidP="00573F62">
            <w:p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  <w:u w:val="single"/>
              </w:rPr>
              <w:t>Variantes </w:t>
            </w:r>
            <w:r>
              <w:rPr>
                <w:sz w:val="24"/>
                <w:szCs w:val="24"/>
              </w:rPr>
              <w:t>:</w:t>
            </w:r>
          </w:p>
          <w:p w:rsidR="00573F62" w:rsidRPr="00501F83" w:rsidRDefault="00573F62" w:rsidP="00573F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Se déplacer en patinant, en pédalant</w:t>
            </w:r>
          </w:p>
          <w:p w:rsidR="00573F62" w:rsidRPr="00501F83" w:rsidRDefault="00573F62" w:rsidP="00573F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Changer d’espace.</w:t>
            </w:r>
          </w:p>
          <w:p w:rsidR="00573F62" w:rsidRPr="00501F83" w:rsidRDefault="00573F62" w:rsidP="00A702F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01F83">
              <w:rPr>
                <w:sz w:val="24"/>
                <w:szCs w:val="24"/>
              </w:rPr>
              <w:t>Modifier le nombre de cycliste.</w:t>
            </w:r>
          </w:p>
        </w:tc>
        <w:tc>
          <w:tcPr>
            <w:tcW w:w="3084" w:type="dxa"/>
          </w:tcPr>
          <w:p w:rsidR="00573F62" w:rsidRDefault="00573F62" w:rsidP="0057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entière/demi-classe/groupes</w:t>
            </w:r>
          </w:p>
        </w:tc>
      </w:tr>
      <w:tr w:rsidR="00573F62" w:rsidTr="00573F62">
        <w:tc>
          <w:tcPr>
            <w:tcW w:w="2122" w:type="dxa"/>
          </w:tcPr>
          <w:p w:rsidR="00573F62" w:rsidRPr="00901CA9" w:rsidRDefault="00A702F3" w:rsidP="00A702F3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La file indienne</w:t>
            </w:r>
          </w:p>
        </w:tc>
        <w:tc>
          <w:tcPr>
            <w:tcW w:w="8788" w:type="dxa"/>
          </w:tcPr>
          <w:p w:rsidR="00573F62" w:rsidRDefault="00A702F3" w:rsidP="00573F62">
            <w:pPr>
              <w:rPr>
                <w:sz w:val="24"/>
                <w:szCs w:val="24"/>
              </w:rPr>
            </w:pPr>
            <w:r w:rsidRPr="00A702F3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rouler en tenant compte des autres cyclistes.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communiquer avec les autres cyclistes (pour faire connaître sa direction, les points importants…).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 w:rsidRPr="00A702F3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deux, les élèves se déplacent en file indienne. L’élève de tête peut aller dans les directions qu’il souhaite. L’élève suiveur r</w:t>
            </w:r>
            <w:r w:rsidR="00546EC2">
              <w:rPr>
                <w:sz w:val="24"/>
                <w:szCs w:val="24"/>
              </w:rPr>
              <w:t xml:space="preserve">especte une distance </w:t>
            </w:r>
            <w:r w:rsidR="00DF2A08">
              <w:rPr>
                <w:sz w:val="24"/>
                <w:szCs w:val="24"/>
              </w:rPr>
              <w:t>constante une</w:t>
            </w:r>
            <w:r>
              <w:rPr>
                <w:sz w:val="24"/>
                <w:szCs w:val="24"/>
              </w:rPr>
              <w:t xml:space="preserve"> roue de vélo) sans doubler.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signal, le binôme s’arrête.</w:t>
            </w:r>
          </w:p>
          <w:p w:rsidR="00A702F3" w:rsidRDefault="00A702F3" w:rsidP="00573F62">
            <w:pPr>
              <w:rPr>
                <w:sz w:val="24"/>
                <w:szCs w:val="24"/>
              </w:rPr>
            </w:pPr>
            <w:r w:rsidRPr="00A702F3">
              <w:rPr>
                <w:sz w:val="24"/>
                <w:szCs w:val="24"/>
                <w:u w:val="single"/>
              </w:rPr>
              <w:t>Variantes</w:t>
            </w:r>
            <w:r>
              <w:rPr>
                <w:sz w:val="24"/>
                <w:szCs w:val="24"/>
              </w:rPr>
              <w:t> :</w:t>
            </w:r>
          </w:p>
          <w:p w:rsidR="00A702F3" w:rsidRPr="00A702F3" w:rsidRDefault="00A702F3" w:rsidP="00A702F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702F3">
              <w:rPr>
                <w:sz w:val="24"/>
                <w:szCs w:val="24"/>
              </w:rPr>
              <w:t>Même situation avec des plus grands groupes.</w:t>
            </w:r>
          </w:p>
          <w:p w:rsidR="00A702F3" w:rsidRPr="00A702F3" w:rsidRDefault="00A702F3" w:rsidP="00A702F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702F3">
              <w:rPr>
                <w:sz w:val="24"/>
                <w:szCs w:val="24"/>
              </w:rPr>
              <w:t>Au signal, s’arrêter en vague</w:t>
            </w:r>
            <w:r>
              <w:rPr>
                <w:sz w:val="24"/>
                <w:szCs w:val="24"/>
              </w:rPr>
              <w:t xml:space="preserve"> (3 élèves par vague)</w:t>
            </w:r>
            <w:r w:rsidRPr="00A702F3">
              <w:rPr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73F62" w:rsidRPr="00A702F3" w:rsidRDefault="00A702F3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binôme, en groupe</w:t>
            </w:r>
          </w:p>
        </w:tc>
      </w:tr>
      <w:tr w:rsidR="00566BF9" w:rsidTr="00F90B85">
        <w:trPr>
          <w:trHeight w:val="1758"/>
        </w:trPr>
        <w:tc>
          <w:tcPr>
            <w:tcW w:w="2122" w:type="dxa"/>
          </w:tcPr>
          <w:p w:rsidR="00566BF9" w:rsidRPr="00901CA9" w:rsidRDefault="00566BF9" w:rsidP="00A702F3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lastRenderedPageBreak/>
              <w:t>Jacques a dit</w:t>
            </w:r>
          </w:p>
        </w:tc>
        <w:tc>
          <w:tcPr>
            <w:tcW w:w="8788" w:type="dxa"/>
          </w:tcPr>
          <w:p w:rsidR="00566BF9" w:rsidRDefault="00566BF9" w:rsidP="00573F62">
            <w:pPr>
              <w:rPr>
                <w:sz w:val="24"/>
                <w:szCs w:val="24"/>
              </w:rPr>
            </w:pPr>
            <w:r w:rsidRPr="00566BF9">
              <w:rPr>
                <w:sz w:val="24"/>
                <w:szCs w:val="24"/>
                <w:u w:val="single"/>
              </w:rPr>
              <w:t>Objectif </w:t>
            </w:r>
            <w:r>
              <w:rPr>
                <w:sz w:val="24"/>
                <w:szCs w:val="24"/>
              </w:rPr>
              <w:t>:</w:t>
            </w:r>
          </w:p>
          <w:p w:rsidR="00566BF9" w:rsidRDefault="00566BF9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Maîtriser son équilibre.</w:t>
            </w:r>
          </w:p>
          <w:p w:rsidR="00566BF9" w:rsidRDefault="00566BF9" w:rsidP="00573F62">
            <w:pPr>
              <w:rPr>
                <w:sz w:val="24"/>
                <w:szCs w:val="24"/>
              </w:rPr>
            </w:pPr>
            <w:r w:rsidRPr="00566BF9">
              <w:rPr>
                <w:sz w:val="24"/>
                <w:szCs w:val="24"/>
                <w:u w:val="single"/>
              </w:rPr>
              <w:t>Déroulement </w:t>
            </w:r>
            <w:r>
              <w:rPr>
                <w:sz w:val="24"/>
                <w:szCs w:val="24"/>
              </w:rPr>
              <w:t>:</w:t>
            </w:r>
          </w:p>
          <w:p w:rsidR="00566BF9" w:rsidRDefault="00566BF9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 principe de « Jacques a dit » : « Lâcher une main du guidon » / « Lâcher la main droite » / « lever le pied gauche » / « lever les deux pieds » / « lever les fesses ».</w:t>
            </w:r>
          </w:p>
          <w:p w:rsidR="00566BF9" w:rsidRPr="00A702F3" w:rsidRDefault="00566BF9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 :</w:t>
            </w:r>
          </w:p>
        </w:tc>
        <w:tc>
          <w:tcPr>
            <w:tcW w:w="3084" w:type="dxa"/>
          </w:tcPr>
          <w:p w:rsidR="00566BF9" w:rsidRPr="00A702F3" w:rsidRDefault="00566BF9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</w:t>
            </w:r>
          </w:p>
        </w:tc>
      </w:tr>
      <w:tr w:rsidR="00CB0C8F" w:rsidTr="00F90B85">
        <w:trPr>
          <w:trHeight w:val="1758"/>
        </w:trPr>
        <w:tc>
          <w:tcPr>
            <w:tcW w:w="2122" w:type="dxa"/>
          </w:tcPr>
          <w:p w:rsidR="00CB0C8F" w:rsidRPr="00901CA9" w:rsidRDefault="00CB0C8F" w:rsidP="00A702F3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Le parcours</w:t>
            </w:r>
            <w:r w:rsidR="00DE43B6" w:rsidRPr="00901CA9">
              <w:rPr>
                <w:b/>
                <w:i/>
                <w:sz w:val="24"/>
                <w:szCs w:val="24"/>
              </w:rPr>
              <w:t xml:space="preserve"> de circulation sans panneaux</w:t>
            </w:r>
          </w:p>
        </w:tc>
        <w:tc>
          <w:tcPr>
            <w:tcW w:w="8788" w:type="dxa"/>
          </w:tcPr>
          <w:p w:rsidR="00CB0C8F" w:rsidRDefault="00CB0C8F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Objectif </w:t>
            </w:r>
            <w:r>
              <w:rPr>
                <w:sz w:val="24"/>
                <w:szCs w:val="24"/>
              </w:rPr>
              <w:t>:</w:t>
            </w:r>
          </w:p>
          <w:p w:rsidR="00CB0C8F" w:rsidRDefault="00CB0C8F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conduire son vélo en ligne droite.</w:t>
            </w:r>
          </w:p>
          <w:p w:rsidR="00CB0C8F" w:rsidRDefault="00CB0C8F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Etre capable de </w:t>
            </w:r>
            <w:r w:rsidR="00DE43B6">
              <w:rPr>
                <w:sz w:val="24"/>
                <w:szCs w:val="24"/>
              </w:rPr>
              <w:t>conduire</w:t>
            </w:r>
            <w:r>
              <w:rPr>
                <w:sz w:val="24"/>
                <w:szCs w:val="24"/>
              </w:rPr>
              <w:t xml:space="preserve"> son vélo avec un slalom simple.</w:t>
            </w:r>
          </w:p>
          <w:p w:rsidR="00CB0C8F" w:rsidRDefault="00CB0C8F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d’effectuer un virage à 90°.</w:t>
            </w:r>
          </w:p>
          <w:p w:rsidR="00CB0C8F" w:rsidRDefault="00CB0C8F" w:rsidP="00CB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franchir un petit obstacle.</w:t>
            </w:r>
          </w:p>
          <w:p w:rsidR="00CB0C8F" w:rsidRDefault="00CB0C8F" w:rsidP="00CB0C8F">
            <w:pPr>
              <w:rPr>
                <w:sz w:val="24"/>
                <w:szCs w:val="24"/>
              </w:rPr>
            </w:pPr>
            <w:r w:rsidRPr="00CB0C8F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CB0C8F" w:rsidRDefault="00CB0C8F" w:rsidP="00CB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 parcours avec une portion en ligne droite</w:t>
            </w:r>
            <w:r w:rsidR="00546EC2">
              <w:rPr>
                <w:sz w:val="24"/>
                <w:szCs w:val="24"/>
              </w:rPr>
              <w:t xml:space="preserve"> (couloir étroit</w:t>
            </w:r>
            <w:proofErr w:type="gramStart"/>
            <w:r w:rsidR="00546EC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une portion avec des quilles, des changements de direction à 90° et un rehausseur sur la chaussée.</w:t>
            </w:r>
          </w:p>
          <w:p w:rsidR="00CB0C8F" w:rsidRDefault="00CB0C8F" w:rsidP="00CB0C8F">
            <w:pPr>
              <w:rPr>
                <w:sz w:val="24"/>
                <w:szCs w:val="24"/>
              </w:rPr>
            </w:pPr>
            <w:r w:rsidRPr="00CB0C8F">
              <w:rPr>
                <w:sz w:val="24"/>
                <w:szCs w:val="24"/>
                <w:u w:val="single"/>
              </w:rPr>
              <w:t>Variantes</w:t>
            </w:r>
            <w:r>
              <w:rPr>
                <w:sz w:val="24"/>
                <w:szCs w:val="24"/>
              </w:rPr>
              <w:t> :</w:t>
            </w:r>
          </w:p>
          <w:p w:rsidR="00CB0C8F" w:rsidRPr="00CB0C8F" w:rsidRDefault="00CB0C8F" w:rsidP="00CB0C8F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B0C8F" w:rsidRDefault="00CB0C8F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Demi-classe</w:t>
            </w:r>
          </w:p>
        </w:tc>
      </w:tr>
      <w:tr w:rsidR="00DE43B6" w:rsidTr="00F90B85">
        <w:trPr>
          <w:trHeight w:val="1758"/>
        </w:trPr>
        <w:tc>
          <w:tcPr>
            <w:tcW w:w="2122" w:type="dxa"/>
          </w:tcPr>
          <w:p w:rsidR="00DE43B6" w:rsidRPr="00901CA9" w:rsidRDefault="00DE43B6" w:rsidP="00A702F3">
            <w:pPr>
              <w:jc w:val="center"/>
              <w:rPr>
                <w:b/>
                <w:i/>
                <w:sz w:val="24"/>
                <w:szCs w:val="24"/>
              </w:rPr>
            </w:pPr>
            <w:r w:rsidRPr="00901CA9">
              <w:rPr>
                <w:b/>
                <w:i/>
                <w:sz w:val="24"/>
                <w:szCs w:val="24"/>
              </w:rPr>
              <w:t>Le parcours de circulation avec panneaux de signalisation</w:t>
            </w:r>
          </w:p>
        </w:tc>
        <w:tc>
          <w:tcPr>
            <w:tcW w:w="8788" w:type="dxa"/>
          </w:tcPr>
          <w:p w:rsidR="00DE43B6" w:rsidRDefault="00DE43B6" w:rsidP="00573F62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</w:rPr>
              <w:t>Indispensable pour réaliser le bloc 3</w:t>
            </w:r>
          </w:p>
          <w:p w:rsidR="00DE43B6" w:rsidRDefault="00DE43B6" w:rsidP="00573F62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DE43B6" w:rsidRDefault="00DE43B6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circuler en respectant le code de la route et reconnaître les principaux panneaux de signalisation.</w:t>
            </w:r>
          </w:p>
          <w:p w:rsidR="00DE43B6" w:rsidRDefault="00DE43B6" w:rsidP="00573F62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DE43B6" w:rsidRDefault="00DE43B6" w:rsidP="0057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Parcours en utilisant le</w:t>
            </w:r>
            <w:r w:rsidR="00C94111">
              <w:rPr>
                <w:sz w:val="24"/>
                <w:szCs w:val="24"/>
              </w:rPr>
              <w:t xml:space="preserve"> document «</w:t>
            </w:r>
            <w:r>
              <w:rPr>
                <w:sz w:val="24"/>
                <w:szCs w:val="24"/>
              </w:rPr>
              <w:t xml:space="preserve"> panneaux de signalisation</w:t>
            </w:r>
            <w:r w:rsidR="00DF2A08">
              <w:rPr>
                <w:sz w:val="24"/>
                <w:szCs w:val="24"/>
              </w:rPr>
              <w:t> </w:t>
            </w:r>
            <w:proofErr w:type="gramStart"/>
            <w:r w:rsidR="00DF2A08">
              <w:rPr>
                <w:sz w:val="24"/>
                <w:szCs w:val="24"/>
              </w:rPr>
              <w:t>SRAV»</w:t>
            </w:r>
            <w:proofErr w:type="gramEnd"/>
          </w:p>
          <w:p w:rsidR="00DE43B6" w:rsidRPr="00DE43B6" w:rsidRDefault="00DE43B6" w:rsidP="00573F62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E43B6" w:rsidRDefault="00DE43B6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Demi-classe</w:t>
            </w:r>
          </w:p>
        </w:tc>
      </w:tr>
      <w:tr w:rsidR="00C94111" w:rsidTr="00F90B85">
        <w:trPr>
          <w:trHeight w:val="1758"/>
        </w:trPr>
        <w:tc>
          <w:tcPr>
            <w:tcW w:w="2122" w:type="dxa"/>
          </w:tcPr>
          <w:p w:rsidR="00C94111" w:rsidRPr="00901CA9" w:rsidRDefault="00C94111" w:rsidP="00A702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Groupements par rangées de 3</w:t>
            </w:r>
          </w:p>
        </w:tc>
        <w:tc>
          <w:tcPr>
            <w:tcW w:w="8788" w:type="dxa"/>
          </w:tcPr>
          <w:p w:rsidR="00C94111" w:rsidRDefault="00C94111" w:rsidP="00C94111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C94111" w:rsidRDefault="00C94111" w:rsidP="00C9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S’arrêter</w:t>
            </w:r>
          </w:p>
          <w:p w:rsidR="00C94111" w:rsidRDefault="00C94111" w:rsidP="00C9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préparer à franchir une intersection</w:t>
            </w:r>
          </w:p>
          <w:p w:rsidR="00C94111" w:rsidRDefault="00C94111" w:rsidP="00C94111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C94111" w:rsidRDefault="00C94111" w:rsidP="00C9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roulent en file indienne. Au signal sonore ou à l’intersection formalisée au sol, les élèves doivent s’arrêter en groupes par rangées de 3.</w:t>
            </w:r>
          </w:p>
          <w:p w:rsidR="00C94111" w:rsidRPr="00DE43B6" w:rsidRDefault="009540A3" w:rsidP="0095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 second signal sonore, le groupe repart, franchit l’intersection et se remet en file indienne.</w:t>
            </w:r>
          </w:p>
        </w:tc>
        <w:tc>
          <w:tcPr>
            <w:tcW w:w="3084" w:type="dxa"/>
          </w:tcPr>
          <w:p w:rsidR="00C94111" w:rsidRDefault="00C94111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 groupes de 8 à 12 élèves</w:t>
            </w:r>
          </w:p>
          <w:p w:rsidR="00C94111" w:rsidRDefault="00C94111" w:rsidP="00A702F3">
            <w:pPr>
              <w:jc w:val="center"/>
              <w:rPr>
                <w:sz w:val="24"/>
                <w:szCs w:val="24"/>
              </w:rPr>
            </w:pPr>
          </w:p>
          <w:p w:rsidR="00C94111" w:rsidRDefault="00C94111" w:rsidP="00A702F3">
            <w:pPr>
              <w:jc w:val="center"/>
              <w:rPr>
                <w:sz w:val="24"/>
                <w:szCs w:val="24"/>
              </w:rPr>
            </w:pPr>
          </w:p>
          <w:p w:rsidR="00C94111" w:rsidRDefault="00C94111" w:rsidP="00C941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X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  <w:p w:rsidR="00C94111" w:rsidRDefault="00C94111" w:rsidP="00C941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X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  <w:p w:rsidR="00C94111" w:rsidRDefault="00C94111" w:rsidP="00C941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X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  <w:p w:rsidR="00A26663" w:rsidRDefault="00A26663" w:rsidP="00C9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9818B9" w:rsidTr="00F90B85">
        <w:trPr>
          <w:trHeight w:val="1758"/>
        </w:trPr>
        <w:tc>
          <w:tcPr>
            <w:tcW w:w="2122" w:type="dxa"/>
          </w:tcPr>
          <w:p w:rsidR="009818B9" w:rsidRDefault="009818B9" w:rsidP="00A702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Communiquer un message</w:t>
            </w:r>
          </w:p>
        </w:tc>
        <w:tc>
          <w:tcPr>
            <w:tcW w:w="8788" w:type="dxa"/>
          </w:tcPr>
          <w:p w:rsidR="009818B9" w:rsidRDefault="009818B9" w:rsidP="009818B9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Être capable de communiquer une information, signaler un danger aux autres élèves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Interpréter rapidement l’information reçue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élèves roulent en file indienne. </w:t>
            </w:r>
            <w:r>
              <w:rPr>
                <w:sz w:val="24"/>
                <w:szCs w:val="24"/>
              </w:rPr>
              <w:t xml:space="preserve">L’enseignant (ou un élève) communique secrètement une information (mot de son choix) au premier élève de la file. Celui-ci doit faire passer l’information au suivant, qui fait passer l’information au suivant et ainsi de suite jusqu’au dernier. 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exercice en partant du dernier</w:t>
            </w:r>
          </w:p>
          <w:p w:rsidR="009818B9" w:rsidRPr="00DE43B6" w:rsidRDefault="009818B9" w:rsidP="00C9411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84" w:type="dxa"/>
          </w:tcPr>
          <w:p w:rsidR="009818B9" w:rsidRDefault="009818B9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entière/demi-classe organisée en </w:t>
            </w:r>
            <w:r>
              <w:rPr>
                <w:sz w:val="24"/>
                <w:szCs w:val="24"/>
              </w:rPr>
              <w:t>groupes</w:t>
            </w:r>
            <w:r>
              <w:rPr>
                <w:sz w:val="24"/>
                <w:szCs w:val="24"/>
              </w:rPr>
              <w:t xml:space="preserve"> de circulation</w:t>
            </w:r>
          </w:p>
        </w:tc>
      </w:tr>
      <w:tr w:rsidR="009818B9" w:rsidTr="00F90B85">
        <w:trPr>
          <w:trHeight w:val="1758"/>
        </w:trPr>
        <w:tc>
          <w:tcPr>
            <w:tcW w:w="2122" w:type="dxa"/>
          </w:tcPr>
          <w:p w:rsidR="009818B9" w:rsidRDefault="009818B9" w:rsidP="00A702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S’arrêter</w:t>
            </w:r>
          </w:p>
        </w:tc>
        <w:tc>
          <w:tcPr>
            <w:tcW w:w="8788" w:type="dxa"/>
          </w:tcPr>
          <w:p w:rsidR="009818B9" w:rsidRDefault="009818B9" w:rsidP="009818B9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Objectifs</w:t>
            </w:r>
            <w:r>
              <w:rPr>
                <w:sz w:val="24"/>
                <w:szCs w:val="24"/>
              </w:rPr>
              <w:t> :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Interpréter rapidement l’information reçue</w:t>
            </w:r>
          </w:p>
          <w:p w:rsidR="00693147" w:rsidRDefault="00693147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S’arrêter en groupe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 w:rsidRPr="00DE43B6">
              <w:rPr>
                <w:sz w:val="24"/>
                <w:szCs w:val="24"/>
                <w:u w:val="single"/>
              </w:rPr>
              <w:t>Déroulement</w:t>
            </w:r>
            <w:r>
              <w:rPr>
                <w:sz w:val="24"/>
                <w:szCs w:val="24"/>
              </w:rPr>
              <w:t> :</w:t>
            </w:r>
          </w:p>
          <w:p w:rsidR="009818B9" w:rsidRDefault="009818B9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élèves roulent en file indienne. </w:t>
            </w:r>
            <w:r w:rsidR="00693147">
              <w:rPr>
                <w:sz w:val="24"/>
                <w:szCs w:val="24"/>
              </w:rPr>
              <w:t>Le premier élève de la file donne l’information de l’arrêt en 2 temps :</w:t>
            </w:r>
          </w:p>
          <w:p w:rsidR="00693147" w:rsidRDefault="00693147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 On va s’arrêter. » Les élèves communiquent l’information au groupe et se préparent à l’arrêt en ralentissant.</w:t>
            </w:r>
          </w:p>
          <w:p w:rsidR="009818B9" w:rsidRDefault="00693147" w:rsidP="00981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 On s’arrête. » </w:t>
            </w:r>
            <w:r>
              <w:rPr>
                <w:sz w:val="24"/>
                <w:szCs w:val="24"/>
              </w:rPr>
              <w:t>Les élèves communiquent l’</w:t>
            </w:r>
            <w:r>
              <w:rPr>
                <w:sz w:val="24"/>
                <w:szCs w:val="24"/>
              </w:rPr>
              <w:t>information au groupe et s’arrêtent.</w:t>
            </w:r>
            <w:bookmarkStart w:id="0" w:name="_GoBack"/>
            <w:bookmarkEnd w:id="0"/>
          </w:p>
          <w:p w:rsidR="009818B9" w:rsidRPr="00DE43B6" w:rsidRDefault="009818B9" w:rsidP="009818B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84" w:type="dxa"/>
          </w:tcPr>
          <w:p w:rsidR="009818B9" w:rsidRDefault="00693147" w:rsidP="00A7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entière/demi-classe organisée en groupes de circulation</w:t>
            </w:r>
          </w:p>
        </w:tc>
      </w:tr>
    </w:tbl>
    <w:p w:rsidR="00501F83" w:rsidRDefault="00501F83" w:rsidP="00EB458C">
      <w:pPr>
        <w:rPr>
          <w:b/>
          <w:sz w:val="28"/>
          <w:szCs w:val="28"/>
        </w:rPr>
      </w:pPr>
    </w:p>
    <w:p w:rsidR="0082636E" w:rsidRPr="0082636E" w:rsidRDefault="0082636E" w:rsidP="0082636E">
      <w:pPr>
        <w:rPr>
          <w:b/>
          <w:sz w:val="28"/>
          <w:szCs w:val="28"/>
        </w:rPr>
      </w:pPr>
    </w:p>
    <w:sectPr w:rsidR="0082636E" w:rsidRPr="0082636E" w:rsidSect="00826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7B" w:rsidRDefault="004B097B" w:rsidP="009818B9">
      <w:pPr>
        <w:spacing w:after="0" w:line="240" w:lineRule="auto"/>
      </w:pPr>
      <w:r>
        <w:separator/>
      </w:r>
    </w:p>
  </w:endnote>
  <w:endnote w:type="continuationSeparator" w:id="0">
    <w:p w:rsidR="004B097B" w:rsidRDefault="004B097B" w:rsidP="0098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7B" w:rsidRDefault="004B097B" w:rsidP="009818B9">
      <w:pPr>
        <w:spacing w:after="0" w:line="240" w:lineRule="auto"/>
      </w:pPr>
      <w:r>
        <w:separator/>
      </w:r>
    </w:p>
  </w:footnote>
  <w:footnote w:type="continuationSeparator" w:id="0">
    <w:p w:rsidR="004B097B" w:rsidRDefault="004B097B" w:rsidP="0098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3"/>
    <w:multiLevelType w:val="hybridMultilevel"/>
    <w:tmpl w:val="9B0829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43589"/>
    <w:multiLevelType w:val="hybridMultilevel"/>
    <w:tmpl w:val="01B49F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40277"/>
    <w:multiLevelType w:val="hybridMultilevel"/>
    <w:tmpl w:val="60FCF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0011"/>
    <w:multiLevelType w:val="hybridMultilevel"/>
    <w:tmpl w:val="6060C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90587"/>
    <w:multiLevelType w:val="hybridMultilevel"/>
    <w:tmpl w:val="5E986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07C10"/>
    <w:multiLevelType w:val="hybridMultilevel"/>
    <w:tmpl w:val="7B6447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6E"/>
    <w:rsid w:val="00416F43"/>
    <w:rsid w:val="004B097B"/>
    <w:rsid w:val="004E0676"/>
    <w:rsid w:val="00501F83"/>
    <w:rsid w:val="00546EC2"/>
    <w:rsid w:val="00566BF9"/>
    <w:rsid w:val="00573F62"/>
    <w:rsid w:val="00693147"/>
    <w:rsid w:val="00694B19"/>
    <w:rsid w:val="007D557C"/>
    <w:rsid w:val="00807854"/>
    <w:rsid w:val="0082636E"/>
    <w:rsid w:val="00852102"/>
    <w:rsid w:val="00901CA9"/>
    <w:rsid w:val="009540A3"/>
    <w:rsid w:val="009818B9"/>
    <w:rsid w:val="00A26663"/>
    <w:rsid w:val="00A702F3"/>
    <w:rsid w:val="00BD3D39"/>
    <w:rsid w:val="00C94111"/>
    <w:rsid w:val="00CB0C8F"/>
    <w:rsid w:val="00D52FE2"/>
    <w:rsid w:val="00DE43B6"/>
    <w:rsid w:val="00DE730B"/>
    <w:rsid w:val="00DF2A08"/>
    <w:rsid w:val="00E65A19"/>
    <w:rsid w:val="00EB458C"/>
    <w:rsid w:val="00EC0C2D"/>
    <w:rsid w:val="00F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E81E"/>
  <w15:chartTrackingRefBased/>
  <w15:docId w15:val="{73CF6609-43CF-4B3D-B02C-EB11B7C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78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8B9"/>
  </w:style>
  <w:style w:type="paragraph" w:styleId="Pieddepage">
    <w:name w:val="footer"/>
    <w:basedOn w:val="Normal"/>
    <w:link w:val="PieddepageCar"/>
    <w:uiPriority w:val="99"/>
    <w:unhideWhenUsed/>
    <w:rsid w:val="0098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Borne</dc:creator>
  <cp:keywords/>
  <dc:description/>
  <cp:lastModifiedBy>pauline.bruard</cp:lastModifiedBy>
  <cp:revision>5</cp:revision>
  <dcterms:created xsi:type="dcterms:W3CDTF">2022-04-13T19:09:00Z</dcterms:created>
  <dcterms:modified xsi:type="dcterms:W3CDTF">2022-04-15T05:21:00Z</dcterms:modified>
</cp:coreProperties>
</file>